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1AE" w:rsidRDefault="00B51FC3" w:rsidP="00B51FC3">
      <w:pPr>
        <w:jc w:val="center"/>
        <w:rPr>
          <w:sz w:val="40"/>
          <w:szCs w:val="40"/>
        </w:rPr>
      </w:pPr>
      <w:r w:rsidRPr="00B51FC3">
        <w:rPr>
          <w:sz w:val="40"/>
          <w:szCs w:val="40"/>
        </w:rPr>
        <w:t>Små praktiska trädgårdstips på vägen mot bättre miljö</w:t>
      </w:r>
    </w:p>
    <w:p w:rsidR="00B51FC3" w:rsidRDefault="00B51FC3" w:rsidP="00B51FC3">
      <w:pPr>
        <w:jc w:val="center"/>
        <w:rPr>
          <w:sz w:val="40"/>
          <w:szCs w:val="40"/>
        </w:rPr>
      </w:pPr>
    </w:p>
    <w:p w:rsidR="00B51FC3" w:rsidRDefault="00B51FC3" w:rsidP="00B51FC3">
      <w:pPr>
        <w:rPr>
          <w:sz w:val="40"/>
          <w:szCs w:val="40"/>
        </w:rPr>
      </w:pPr>
      <w:r>
        <w:rPr>
          <w:sz w:val="40"/>
          <w:szCs w:val="40"/>
        </w:rPr>
        <w:t>Växtföljd</w:t>
      </w:r>
    </w:p>
    <w:p w:rsidR="00B51FC3" w:rsidRDefault="00B51FC3" w:rsidP="00B51FC3">
      <w:pPr>
        <w:pStyle w:val="NormalWeb"/>
        <w:rPr>
          <w:rFonts w:ascii="Arial" w:hAnsi="Arial" w:cs="Arial"/>
          <w:color w:val="000000"/>
        </w:rPr>
      </w:pPr>
      <w:r w:rsidRPr="00B51FC3">
        <w:rPr>
          <w:rFonts w:ascii="Arial" w:hAnsi="Arial" w:cs="Arial"/>
          <w:color w:val="000000"/>
        </w:rPr>
        <w:t>Växelbruk, alltså att odla med en uttänkt växtföljd, är inte svårt! Grundtanken med växelbruk är att undvika att jorden utarmas och att sjukdomar sprids i jorden.</w:t>
      </w:r>
      <w:r w:rsidRPr="00B51FC3">
        <w:rPr>
          <w:rFonts w:ascii="Arial" w:hAnsi="Arial" w:cs="Arial"/>
          <w:color w:val="000000"/>
        </w:rPr>
        <w:t xml:space="preserve"> </w:t>
      </w:r>
      <w:r w:rsidRPr="00B51FC3">
        <w:rPr>
          <w:rFonts w:ascii="Arial" w:hAnsi="Arial" w:cs="Arial"/>
          <w:color w:val="000000"/>
        </w:rPr>
        <w:t>Olika grödor kräver olika mängd och olika uppsättning av näringsämnen. Om samma gröda odlas år efter år i samma jord försvinner till slut vissa näringsämnen helt ur jorden. Detta kallas jordtrötthet.</w:t>
      </w:r>
      <w:r w:rsidRPr="00B51FC3">
        <w:rPr>
          <w:rFonts w:ascii="Arial" w:hAnsi="Arial" w:cs="Arial"/>
          <w:color w:val="000000"/>
        </w:rPr>
        <w:t xml:space="preserve"> </w:t>
      </w:r>
      <w:r w:rsidRPr="00B51FC3">
        <w:rPr>
          <w:rFonts w:ascii="Arial" w:hAnsi="Arial" w:cs="Arial"/>
          <w:color w:val="000000"/>
        </w:rPr>
        <w:t>Att odla med växtföljd är alltså ett naturligt sätt att återge näring till jorden och att göra livet för skadedjur och sjukdomar mycket svårare!</w:t>
      </w:r>
    </w:p>
    <w:p w:rsidR="00B51FC3" w:rsidRPr="001608F6" w:rsidRDefault="00B51FC3" w:rsidP="00B51FC3">
      <w:pPr>
        <w:pStyle w:val="NormalWeb"/>
        <w:rPr>
          <w:rFonts w:ascii="Arial" w:hAnsi="Arial" w:cs="Arial"/>
          <w:i/>
          <w:color w:val="000000"/>
        </w:rPr>
      </w:pPr>
      <w:r w:rsidRPr="001608F6">
        <w:rPr>
          <w:rFonts w:ascii="Arial" w:hAnsi="Arial" w:cs="Arial"/>
          <w:i/>
          <w:color w:val="000000"/>
        </w:rPr>
        <w:t>Källa: Odla.nu</w:t>
      </w:r>
    </w:p>
    <w:p w:rsidR="00B51FC3" w:rsidRPr="00B51FC3" w:rsidRDefault="00B51FC3" w:rsidP="00B51FC3">
      <w:pPr>
        <w:pStyle w:val="NormalWeb"/>
        <w:rPr>
          <w:rFonts w:asciiTheme="minorHAnsi" w:eastAsiaTheme="minorHAnsi" w:hAnsiTheme="minorHAnsi" w:cstheme="minorBidi"/>
          <w:sz w:val="40"/>
          <w:szCs w:val="40"/>
          <w:lang w:eastAsia="en-US"/>
        </w:rPr>
      </w:pPr>
      <w:r w:rsidRPr="00B51FC3">
        <w:rPr>
          <w:rFonts w:asciiTheme="minorHAnsi" w:eastAsiaTheme="minorHAnsi" w:hAnsiTheme="minorHAnsi" w:cstheme="minorBidi"/>
          <w:sz w:val="40"/>
          <w:szCs w:val="40"/>
          <w:lang w:eastAsia="en-US"/>
        </w:rPr>
        <w:t>Täckodling</w:t>
      </w:r>
    </w:p>
    <w:p w:rsidR="00E13F91" w:rsidRDefault="00E13F91" w:rsidP="00B51FC3">
      <w:pPr>
        <w:pStyle w:val="NormalWeb"/>
        <w:spacing w:before="0" w:beforeAutospacing="0" w:after="150" w:afterAutospacing="0"/>
        <w:rPr>
          <w:rFonts w:ascii="Arial" w:hAnsi="Arial" w:cs="Arial"/>
          <w:color w:val="000000"/>
        </w:rPr>
      </w:pPr>
      <w:r w:rsidRPr="00E13F91">
        <w:rPr>
          <w:rFonts w:ascii="Arial" w:hAnsi="Arial" w:cs="Arial"/>
          <w:color w:val="000000"/>
        </w:rPr>
        <w:t>Idén med täckodling är hämtad från naturen själv, där marken ständigt är täckt av grönska eller vissnande och förmultnande växtdelar. På så sätt finns det alltid organiskt material för maskar och mikroorganismer att bearbeta. Jorden tillförs näring och mullämnen, och skyddas samtidigt från avdunstning och torka. Naken jord utarmas på sikt på grund av vatten- och näringsbrist. I en täckodlad trädgård blir jorden, genom småkrypens arbete, även luftig och lucker så att syre lätt kan tränga ner till rötterna.</w:t>
      </w:r>
    </w:p>
    <w:p w:rsidR="001608F6" w:rsidRPr="00E13F91" w:rsidRDefault="001608F6" w:rsidP="00B51FC3">
      <w:pPr>
        <w:pStyle w:val="NormalWeb"/>
        <w:spacing w:before="0" w:beforeAutospacing="0" w:after="150" w:afterAutospacing="0"/>
        <w:rPr>
          <w:rFonts w:ascii="Arial" w:hAnsi="Arial" w:cs="Arial"/>
          <w:color w:val="000000"/>
        </w:rPr>
      </w:pPr>
      <w:r w:rsidRPr="001608F6">
        <w:rPr>
          <w:rFonts w:ascii="Arial" w:hAnsi="Arial" w:cs="Arial"/>
          <w:color w:val="000000"/>
        </w:rPr>
        <w:t xml:space="preserve">Utgå från principen ”man tager vad man haver”, man kan blanda flera olika material till täcket. Täckning med </w:t>
      </w:r>
      <w:r w:rsidRPr="001608F6">
        <w:rPr>
          <w:rFonts w:ascii="Arial" w:hAnsi="Arial" w:cs="Arial"/>
          <w:b/>
          <w:bCs/>
        </w:rPr>
        <w:t>gräsklipp</w:t>
      </w:r>
      <w:r w:rsidRPr="001608F6">
        <w:rPr>
          <w:rFonts w:ascii="Arial" w:hAnsi="Arial" w:cs="Arial"/>
          <w:color w:val="000000"/>
        </w:rPr>
        <w:t xml:space="preserve"> är kanske det vanligaste, och enligt många även det bästa, eftersom det ger toppenbra näring direkt till växterna. Att täcka med </w:t>
      </w:r>
      <w:r w:rsidRPr="001608F6">
        <w:rPr>
          <w:rFonts w:ascii="Arial" w:hAnsi="Arial" w:cs="Arial"/>
          <w:b/>
          <w:bCs/>
        </w:rPr>
        <w:t>löv</w:t>
      </w:r>
      <w:r w:rsidRPr="001608F6">
        <w:rPr>
          <w:rFonts w:ascii="Arial" w:hAnsi="Arial" w:cs="Arial"/>
          <w:color w:val="000000"/>
        </w:rPr>
        <w:t xml:space="preserve"> på hösten är också enkelt och bra. Men man kan även täcka med </w:t>
      </w:r>
      <w:r w:rsidRPr="001608F6">
        <w:rPr>
          <w:rFonts w:ascii="Arial" w:hAnsi="Arial" w:cs="Arial"/>
          <w:b/>
          <w:bCs/>
        </w:rPr>
        <w:t>halm</w:t>
      </w:r>
      <w:r w:rsidRPr="001608F6">
        <w:rPr>
          <w:rFonts w:ascii="Arial" w:hAnsi="Arial" w:cs="Arial"/>
          <w:color w:val="000000"/>
        </w:rPr>
        <w:t xml:space="preserve">, bortrensade ogräs och växtavfall, tång, </w:t>
      </w:r>
      <w:r w:rsidRPr="001608F6">
        <w:rPr>
          <w:rFonts w:ascii="Arial" w:hAnsi="Arial" w:cs="Arial"/>
          <w:b/>
          <w:bCs/>
        </w:rPr>
        <w:t>flisad bark</w:t>
      </w:r>
      <w:r w:rsidRPr="001608F6">
        <w:rPr>
          <w:rFonts w:ascii="Arial" w:hAnsi="Arial" w:cs="Arial"/>
          <w:color w:val="000000"/>
        </w:rPr>
        <w:t xml:space="preserve"> och annat.</w:t>
      </w:r>
    </w:p>
    <w:p w:rsidR="00B51FC3" w:rsidRPr="001608F6" w:rsidRDefault="00B51FC3" w:rsidP="00B51FC3">
      <w:pPr>
        <w:pStyle w:val="NormalWeb"/>
        <w:spacing w:before="0" w:beforeAutospacing="0" w:after="150" w:afterAutospacing="0"/>
        <w:rPr>
          <w:rFonts w:ascii="Arial" w:hAnsi="Arial" w:cs="Arial"/>
          <w:i/>
          <w:color w:val="000000"/>
        </w:rPr>
      </w:pPr>
      <w:r w:rsidRPr="001608F6">
        <w:rPr>
          <w:rFonts w:ascii="Arial" w:hAnsi="Arial" w:cs="Arial"/>
          <w:i/>
          <w:color w:val="000000"/>
        </w:rPr>
        <w:t xml:space="preserve">Källa: </w:t>
      </w:r>
      <w:r w:rsidR="00E13F91" w:rsidRPr="001608F6">
        <w:rPr>
          <w:rFonts w:ascii="Arial" w:hAnsi="Arial" w:cs="Arial"/>
          <w:i/>
          <w:color w:val="000000"/>
        </w:rPr>
        <w:t>Allt om trädgård</w:t>
      </w:r>
    </w:p>
    <w:p w:rsidR="001917E4" w:rsidRDefault="001917E4" w:rsidP="00B51FC3">
      <w:pPr>
        <w:pStyle w:val="NormalWeb"/>
        <w:spacing w:before="0" w:beforeAutospacing="0" w:after="150" w:afterAutospacing="0"/>
        <w:rPr>
          <w:rFonts w:ascii="Arial" w:hAnsi="Arial" w:cs="Arial"/>
        </w:rPr>
      </w:pPr>
    </w:p>
    <w:p w:rsidR="001917E4" w:rsidRPr="001917E4" w:rsidRDefault="001917E4" w:rsidP="00B51FC3">
      <w:pPr>
        <w:pStyle w:val="NormalWeb"/>
        <w:spacing w:before="0" w:beforeAutospacing="0" w:after="150" w:afterAutospacing="0"/>
        <w:rPr>
          <w:rFonts w:asciiTheme="minorHAnsi" w:eastAsiaTheme="minorHAnsi" w:hAnsiTheme="minorHAnsi" w:cstheme="minorBidi"/>
          <w:sz w:val="40"/>
          <w:szCs w:val="40"/>
          <w:lang w:eastAsia="en-US"/>
        </w:rPr>
      </w:pPr>
      <w:r w:rsidRPr="001917E4">
        <w:rPr>
          <w:rFonts w:asciiTheme="minorHAnsi" w:eastAsiaTheme="minorHAnsi" w:hAnsiTheme="minorHAnsi" w:cstheme="minorBidi"/>
          <w:sz w:val="40"/>
          <w:szCs w:val="40"/>
          <w:lang w:eastAsia="en-US"/>
        </w:rPr>
        <w:t>Gröngödsling</w:t>
      </w:r>
    </w:p>
    <w:p w:rsidR="001917E4" w:rsidRPr="001917E4" w:rsidRDefault="001917E4" w:rsidP="001917E4">
      <w:pPr>
        <w:pStyle w:val="NormalWeb"/>
        <w:spacing w:after="150"/>
        <w:rPr>
          <w:rFonts w:ascii="Arial" w:hAnsi="Arial" w:cs="Arial"/>
        </w:rPr>
      </w:pPr>
      <w:r w:rsidRPr="001917E4">
        <w:rPr>
          <w:rFonts w:ascii="Arial" w:hAnsi="Arial" w:cs="Arial"/>
        </w:rPr>
        <w:t xml:space="preserve">Med gröngödslingsgröda menar man en växt som odlas och </w:t>
      </w:r>
      <w:proofErr w:type="spellStart"/>
      <w:r w:rsidRPr="001917E4">
        <w:rPr>
          <w:rFonts w:ascii="Arial" w:hAnsi="Arial" w:cs="Arial"/>
        </w:rPr>
        <w:t>nedbrukas</w:t>
      </w:r>
      <w:proofErr w:type="spellEnd"/>
      <w:r w:rsidRPr="001917E4">
        <w:rPr>
          <w:rFonts w:ascii="Arial" w:hAnsi="Arial" w:cs="Arial"/>
        </w:rPr>
        <w:t xml:space="preserve"> för att gödsla och förbättra jorden. Gröngödslingsväxter är särskilt lämpade att förbättra jorden men är även vackra. Många olika arter kan odlas som gröngödsling, dvs för att inarbetas i jorden i syfte att förbättra den i flera olika avseenden. Blodklöver, fodervicker, honungsört – de är alla mycket vackra och berikar våra trädgårdar såväl ovan som under markytan. </w:t>
      </w:r>
    </w:p>
    <w:p w:rsidR="001917E4" w:rsidRDefault="001917E4" w:rsidP="001917E4">
      <w:pPr>
        <w:pStyle w:val="NormalWeb"/>
        <w:spacing w:before="0" w:beforeAutospacing="0" w:after="150" w:afterAutospacing="0"/>
        <w:rPr>
          <w:rFonts w:ascii="Arial" w:hAnsi="Arial" w:cs="Arial"/>
        </w:rPr>
      </w:pPr>
      <w:r w:rsidRPr="001917E4">
        <w:rPr>
          <w:rFonts w:ascii="Arial" w:hAnsi="Arial" w:cs="Arial"/>
        </w:rPr>
        <w:t>När gröngödslingsväxten arbetas in i jorden kommer organiskt material att tillföras. Med tiden bildas det en god mullhalt. Mull binder växtnäringsämnen och vatten, och gör jorden luftig och lucker.</w:t>
      </w:r>
    </w:p>
    <w:p w:rsidR="001917E4" w:rsidRDefault="001917E4" w:rsidP="001917E4">
      <w:pPr>
        <w:pStyle w:val="NormalWeb"/>
        <w:spacing w:before="0" w:beforeAutospacing="0" w:after="150" w:afterAutospacing="0"/>
        <w:rPr>
          <w:rFonts w:ascii="Arial" w:hAnsi="Arial" w:cs="Arial"/>
        </w:rPr>
      </w:pPr>
      <w:r w:rsidRPr="001917E4">
        <w:rPr>
          <w:rFonts w:ascii="Arial" w:hAnsi="Arial" w:cs="Arial"/>
        </w:rPr>
        <w:lastRenderedPageBreak/>
        <w:t>En markyta som ligger bar riskerar att förlora växtnäring genom urlakning.</w:t>
      </w:r>
      <w:r>
        <w:rPr>
          <w:rFonts w:ascii="Arial" w:hAnsi="Arial" w:cs="Arial"/>
        </w:rPr>
        <w:t xml:space="preserve"> </w:t>
      </w:r>
      <w:r w:rsidRPr="001917E4">
        <w:rPr>
          <w:rFonts w:ascii="Arial" w:hAnsi="Arial" w:cs="Arial"/>
        </w:rPr>
        <w:t>Att odla en gröngödslingsgröda som fångar upp den tillgängliga näringen är ett utmärkt sätt att förhindra urlakning. Och så mycket vackrare med ett blått honungsörtshav än en yta med bar jord!</w:t>
      </w:r>
    </w:p>
    <w:p w:rsidR="001917E4" w:rsidRPr="001608F6" w:rsidRDefault="001917E4" w:rsidP="001917E4">
      <w:pPr>
        <w:pStyle w:val="NormalWeb"/>
        <w:spacing w:before="0" w:beforeAutospacing="0" w:after="150" w:afterAutospacing="0"/>
        <w:rPr>
          <w:rFonts w:ascii="Arial" w:hAnsi="Arial" w:cs="Arial"/>
          <w:i/>
        </w:rPr>
      </w:pPr>
      <w:r w:rsidRPr="001608F6">
        <w:rPr>
          <w:rFonts w:ascii="Arial" w:hAnsi="Arial" w:cs="Arial"/>
          <w:i/>
        </w:rPr>
        <w:t>Källa: Riksförbundet svensk trädgård</w:t>
      </w:r>
    </w:p>
    <w:p w:rsidR="001917E4" w:rsidRDefault="001917E4" w:rsidP="001917E4">
      <w:pPr>
        <w:pStyle w:val="NormalWeb"/>
        <w:spacing w:before="0" w:beforeAutospacing="0" w:after="150" w:afterAutospacing="0"/>
        <w:rPr>
          <w:rFonts w:ascii="Arial" w:hAnsi="Arial" w:cs="Arial"/>
        </w:rPr>
      </w:pPr>
    </w:p>
    <w:p w:rsidR="001608F6" w:rsidRPr="001608F6" w:rsidRDefault="001608F6" w:rsidP="001608F6">
      <w:pPr>
        <w:spacing w:after="135" w:line="441" w:lineRule="atLeast"/>
        <w:outlineLvl w:val="0"/>
        <w:rPr>
          <w:sz w:val="40"/>
          <w:szCs w:val="40"/>
        </w:rPr>
      </w:pPr>
      <w:r w:rsidRPr="001608F6">
        <w:rPr>
          <w:sz w:val="40"/>
          <w:szCs w:val="40"/>
        </w:rPr>
        <w:t>Enkel gödsling</w:t>
      </w:r>
    </w:p>
    <w:p w:rsidR="001608F6" w:rsidRPr="001608F6" w:rsidRDefault="001608F6" w:rsidP="001608F6">
      <w:pPr>
        <w:spacing w:after="135" w:line="270" w:lineRule="atLeast"/>
        <w:rPr>
          <w:rFonts w:ascii="Arial" w:eastAsia="Times New Roman" w:hAnsi="Arial" w:cs="Arial"/>
          <w:sz w:val="24"/>
          <w:szCs w:val="24"/>
          <w:lang w:eastAsia="sv-SE"/>
        </w:rPr>
      </w:pPr>
      <w:r w:rsidRPr="001608F6">
        <w:rPr>
          <w:rFonts w:ascii="Arial" w:eastAsia="Times New Roman" w:hAnsi="Arial" w:cs="Arial"/>
          <w:sz w:val="24"/>
          <w:szCs w:val="24"/>
          <w:lang w:eastAsia="sv-SE"/>
        </w:rPr>
        <w:t xml:space="preserve">Det finns några enkla, miljövänliga och billiga sätt att tillföra extra näring till dina grönsaker. Det miljövänliga ligger i att vi använder sådant som vi naturligt har omkring oss. På så sätt tillför vi inte naturen extra näring (vilket kan bidra till övergödning). </w:t>
      </w:r>
    </w:p>
    <w:p w:rsidR="001608F6" w:rsidRPr="001608F6" w:rsidRDefault="001608F6" w:rsidP="001608F6">
      <w:pPr>
        <w:spacing w:after="135" w:line="270" w:lineRule="atLeast"/>
        <w:rPr>
          <w:rFonts w:ascii="Arial" w:eastAsia="Times New Roman" w:hAnsi="Arial" w:cs="Arial"/>
          <w:b/>
          <w:sz w:val="24"/>
          <w:szCs w:val="24"/>
          <w:lang w:eastAsia="sv-SE"/>
        </w:rPr>
      </w:pPr>
      <w:r w:rsidRPr="001608F6">
        <w:rPr>
          <w:rFonts w:ascii="Arial" w:eastAsia="Times New Roman" w:hAnsi="Arial" w:cs="Arial"/>
          <w:b/>
          <w:sz w:val="24"/>
          <w:szCs w:val="24"/>
          <w:lang w:eastAsia="sv-SE"/>
        </w:rPr>
        <w:t>Guldvatten</w:t>
      </w:r>
    </w:p>
    <w:p w:rsidR="001608F6" w:rsidRPr="001608F6" w:rsidRDefault="001608F6" w:rsidP="001608F6">
      <w:pPr>
        <w:spacing w:after="135" w:line="270" w:lineRule="atLeast"/>
        <w:rPr>
          <w:rFonts w:ascii="Arial" w:eastAsia="Times New Roman" w:hAnsi="Arial" w:cs="Arial"/>
          <w:sz w:val="24"/>
          <w:szCs w:val="24"/>
          <w:lang w:eastAsia="sv-SE"/>
        </w:rPr>
      </w:pPr>
      <w:r w:rsidRPr="001608F6">
        <w:rPr>
          <w:rFonts w:ascii="Arial" w:eastAsia="Times New Roman" w:hAnsi="Arial" w:cs="Arial"/>
          <w:sz w:val="24"/>
          <w:szCs w:val="24"/>
          <w:lang w:eastAsia="sv-SE"/>
        </w:rPr>
        <w:t xml:space="preserve">Blanda en del urin med 9 delar vatten och vattna ut. Urin är kväverikt men innehåller också kalium och fosfor och är därför ett välbalanserat gödselmedel. Vattna mellan raderna och inte på plantorna och undvik att gödsla med urin ett par veckor före skörd (gäller främst sådant där vi skördar det som växer nära jorden). Att använda urin är dessutom lite extra miljövänligt eftersom vi inte spolar ner </w:t>
      </w:r>
      <w:proofErr w:type="spellStart"/>
      <w:r w:rsidRPr="001608F6">
        <w:rPr>
          <w:rFonts w:ascii="Arial" w:eastAsia="Times New Roman" w:hAnsi="Arial" w:cs="Arial"/>
          <w:sz w:val="24"/>
          <w:szCs w:val="24"/>
          <w:lang w:eastAsia="sv-SE"/>
        </w:rPr>
        <w:t>urinet</w:t>
      </w:r>
      <w:proofErr w:type="spellEnd"/>
      <w:r w:rsidRPr="001608F6">
        <w:rPr>
          <w:rFonts w:ascii="Arial" w:eastAsia="Times New Roman" w:hAnsi="Arial" w:cs="Arial"/>
          <w:sz w:val="24"/>
          <w:szCs w:val="24"/>
          <w:lang w:eastAsia="sv-SE"/>
        </w:rPr>
        <w:t xml:space="preserve"> med vatten. Det kan också ha viss avskräckande effekt på rådjur.</w:t>
      </w:r>
    </w:p>
    <w:p w:rsidR="001608F6" w:rsidRPr="001608F6" w:rsidRDefault="001608F6" w:rsidP="001608F6">
      <w:pPr>
        <w:spacing w:after="135" w:line="270" w:lineRule="atLeast"/>
        <w:rPr>
          <w:rFonts w:ascii="Arial" w:eastAsia="Times New Roman" w:hAnsi="Arial" w:cs="Arial"/>
          <w:sz w:val="24"/>
          <w:szCs w:val="24"/>
          <w:lang w:eastAsia="sv-SE"/>
        </w:rPr>
      </w:pPr>
    </w:p>
    <w:p w:rsidR="001608F6" w:rsidRPr="001608F6" w:rsidRDefault="001608F6" w:rsidP="001608F6">
      <w:pPr>
        <w:spacing w:after="135" w:line="270" w:lineRule="atLeast"/>
        <w:rPr>
          <w:rFonts w:ascii="Arial" w:eastAsia="Times New Roman" w:hAnsi="Arial" w:cs="Arial"/>
          <w:b/>
          <w:sz w:val="24"/>
          <w:szCs w:val="24"/>
          <w:lang w:eastAsia="sv-SE"/>
        </w:rPr>
      </w:pPr>
      <w:r w:rsidRPr="001608F6">
        <w:rPr>
          <w:rFonts w:ascii="Arial" w:eastAsia="Times New Roman" w:hAnsi="Arial" w:cs="Arial"/>
          <w:b/>
          <w:sz w:val="24"/>
          <w:szCs w:val="24"/>
          <w:lang w:eastAsia="sv-SE"/>
        </w:rPr>
        <w:t>Nässelvatten</w:t>
      </w:r>
    </w:p>
    <w:p w:rsidR="001608F6" w:rsidRPr="001608F6" w:rsidRDefault="001608F6" w:rsidP="001608F6">
      <w:pPr>
        <w:spacing w:after="135" w:line="270" w:lineRule="atLeast"/>
        <w:rPr>
          <w:rFonts w:ascii="Arial" w:eastAsia="Times New Roman" w:hAnsi="Arial" w:cs="Arial"/>
          <w:sz w:val="24"/>
          <w:szCs w:val="24"/>
          <w:lang w:eastAsia="sv-SE"/>
        </w:rPr>
      </w:pPr>
      <w:r w:rsidRPr="001608F6">
        <w:rPr>
          <w:rFonts w:ascii="Arial" w:eastAsia="Times New Roman" w:hAnsi="Arial" w:cs="Arial"/>
          <w:sz w:val="24"/>
          <w:szCs w:val="24"/>
          <w:lang w:eastAsia="sv-SE"/>
        </w:rPr>
        <w:t>Nässelvatten innehåller många olika näringsämnen och dessa varierar över årstiderna. På våren är det mest kväve, fosfor och kalium, på sommaren järn och på</w:t>
      </w:r>
      <w:r w:rsidRPr="001608F6">
        <w:rPr>
          <w:rFonts w:ascii="Arial" w:eastAsia="Times New Roman" w:hAnsi="Arial" w:cs="Arial"/>
          <w:sz w:val="24"/>
          <w:szCs w:val="24"/>
          <w:lang w:eastAsia="sv-SE"/>
        </w:rPr>
        <w:t xml:space="preserve"> </w:t>
      </w:r>
      <w:r w:rsidRPr="001608F6">
        <w:rPr>
          <w:rFonts w:ascii="Arial" w:eastAsia="Times New Roman" w:hAnsi="Arial" w:cs="Arial"/>
          <w:sz w:val="24"/>
          <w:szCs w:val="24"/>
          <w:lang w:eastAsia="sv-SE"/>
        </w:rPr>
        <w:t>hösten andra spårämnen. Sommartid lämpar de sig som järntillskott. Under hösten innehåller nässlor mest andra spårämnen.</w:t>
      </w:r>
    </w:p>
    <w:p w:rsidR="001608F6" w:rsidRPr="001608F6" w:rsidRDefault="001608F6" w:rsidP="001608F6">
      <w:pPr>
        <w:spacing w:after="135" w:line="270" w:lineRule="atLeast"/>
        <w:rPr>
          <w:rFonts w:ascii="Arial" w:eastAsia="Times New Roman" w:hAnsi="Arial" w:cs="Arial"/>
          <w:sz w:val="24"/>
          <w:szCs w:val="24"/>
          <w:lang w:eastAsia="sv-SE"/>
        </w:rPr>
      </w:pPr>
      <w:r w:rsidRPr="001608F6">
        <w:rPr>
          <w:rFonts w:ascii="Arial" w:eastAsia="Times New Roman" w:hAnsi="Arial" w:cs="Arial"/>
          <w:sz w:val="24"/>
          <w:szCs w:val="24"/>
          <w:lang w:eastAsia="sv-SE"/>
        </w:rPr>
        <w:t>Lägg nässlorna i en hink, fyll på med vatten och lägg på locket. Låt stå en vecka. Därefter plockar du upp växtdelarna och slänger exempelvis på komposten. När du sedan vattnar med nässelvattnet så blandar du ut med vatten så att blandningen ser ut ungefär som te.</w:t>
      </w:r>
    </w:p>
    <w:p w:rsidR="001608F6" w:rsidRPr="001608F6" w:rsidRDefault="001608F6" w:rsidP="001608F6">
      <w:pPr>
        <w:spacing w:after="135" w:line="270" w:lineRule="atLeast"/>
        <w:rPr>
          <w:rFonts w:ascii="Arial" w:eastAsia="Times New Roman" w:hAnsi="Arial" w:cs="Arial"/>
          <w:sz w:val="24"/>
          <w:szCs w:val="24"/>
          <w:lang w:eastAsia="sv-SE"/>
        </w:rPr>
      </w:pPr>
      <w:r w:rsidRPr="001608F6">
        <w:rPr>
          <w:rFonts w:ascii="Arial" w:eastAsia="Times New Roman" w:hAnsi="Arial" w:cs="Arial"/>
          <w:sz w:val="24"/>
          <w:szCs w:val="24"/>
          <w:lang w:eastAsia="sv-SE"/>
        </w:rPr>
        <w:t xml:space="preserve">Det doftar inte gott men plantorna älskar nässelvatten. Och som med allt gott så kan det bli för mycket. Kväve (som det finns rikligt av i nässelvatten) är bra för bladtillväxten. Om exempelvis dina tomater börjar bli </w:t>
      </w:r>
      <w:proofErr w:type="spellStart"/>
      <w:r w:rsidRPr="001608F6">
        <w:rPr>
          <w:rFonts w:ascii="Arial" w:eastAsia="Times New Roman" w:hAnsi="Arial" w:cs="Arial"/>
          <w:sz w:val="24"/>
          <w:szCs w:val="24"/>
          <w:lang w:eastAsia="sv-SE"/>
        </w:rPr>
        <w:t>vädligt</w:t>
      </w:r>
      <w:proofErr w:type="spellEnd"/>
      <w:r w:rsidRPr="001608F6">
        <w:rPr>
          <w:rFonts w:ascii="Arial" w:eastAsia="Times New Roman" w:hAnsi="Arial" w:cs="Arial"/>
          <w:sz w:val="24"/>
          <w:szCs w:val="24"/>
          <w:lang w:eastAsia="sv-SE"/>
        </w:rPr>
        <w:t xml:space="preserve"> gröna och frodiga så är det dags att hålla igen. För mycket bladverk byggs på bekostnad av fruktsättning.</w:t>
      </w:r>
    </w:p>
    <w:p w:rsidR="001608F6" w:rsidRPr="001608F6" w:rsidRDefault="001608F6" w:rsidP="001608F6">
      <w:pPr>
        <w:spacing w:after="135" w:line="270" w:lineRule="atLeast"/>
        <w:rPr>
          <w:rFonts w:ascii="Arial" w:eastAsia="Times New Roman" w:hAnsi="Arial" w:cs="Arial"/>
          <w:sz w:val="24"/>
          <w:szCs w:val="24"/>
          <w:lang w:eastAsia="sv-SE"/>
        </w:rPr>
      </w:pPr>
      <w:r w:rsidRPr="001608F6">
        <w:rPr>
          <w:rFonts w:ascii="Arial" w:eastAsia="Times New Roman" w:hAnsi="Arial" w:cs="Arial"/>
          <w:sz w:val="24"/>
          <w:szCs w:val="24"/>
          <w:lang w:eastAsia="sv-SE"/>
        </w:rPr>
        <w:t> </w:t>
      </w:r>
    </w:p>
    <w:p w:rsidR="001608F6" w:rsidRPr="001608F6" w:rsidRDefault="001608F6" w:rsidP="001608F6">
      <w:pPr>
        <w:spacing w:after="135" w:line="270" w:lineRule="atLeast"/>
        <w:rPr>
          <w:rFonts w:ascii="Arial" w:eastAsia="Times New Roman" w:hAnsi="Arial" w:cs="Arial"/>
          <w:b/>
          <w:sz w:val="24"/>
          <w:szCs w:val="24"/>
          <w:lang w:eastAsia="sv-SE"/>
        </w:rPr>
      </w:pPr>
      <w:r w:rsidRPr="001608F6">
        <w:rPr>
          <w:rFonts w:ascii="Arial" w:eastAsia="Times New Roman" w:hAnsi="Arial" w:cs="Arial"/>
          <w:b/>
          <w:sz w:val="24"/>
          <w:szCs w:val="24"/>
          <w:lang w:eastAsia="sv-SE"/>
        </w:rPr>
        <w:t>Gräsklipp</w:t>
      </w:r>
    </w:p>
    <w:p w:rsidR="001608F6" w:rsidRDefault="001608F6" w:rsidP="001608F6">
      <w:pPr>
        <w:spacing w:after="135" w:line="270" w:lineRule="atLeast"/>
        <w:rPr>
          <w:rFonts w:ascii="Arial" w:eastAsia="Times New Roman" w:hAnsi="Arial" w:cs="Arial"/>
          <w:sz w:val="24"/>
          <w:szCs w:val="24"/>
          <w:lang w:eastAsia="sv-SE"/>
        </w:rPr>
      </w:pPr>
      <w:r w:rsidRPr="001608F6">
        <w:rPr>
          <w:rFonts w:ascii="Arial" w:eastAsia="Times New Roman" w:hAnsi="Arial" w:cs="Arial"/>
          <w:sz w:val="24"/>
          <w:szCs w:val="24"/>
          <w:lang w:eastAsia="sv-SE"/>
        </w:rPr>
        <w:t>Även gräs är ett allsidigt gödselmedel som innehåller kväve, kalium och fosfor. Lägg gräsklippet runt växten (ej alldeles intill stammen eftersom luften inte kommer åt att cirkulera då) och vattna på. Detta tar lite längre tid (upp till en vecka) innan det märks på växten men å andra sidan minskar avdunstning och växter med ytliga rötter (såsom) tomat älskar täckning eftersom det skyddar rötterna.</w:t>
      </w:r>
    </w:p>
    <w:p w:rsidR="00B51FC3" w:rsidRPr="001608F6" w:rsidRDefault="001608F6" w:rsidP="001608F6">
      <w:pPr>
        <w:spacing w:after="135" w:line="270" w:lineRule="atLeast"/>
        <w:rPr>
          <w:i/>
          <w:sz w:val="40"/>
          <w:szCs w:val="40"/>
        </w:rPr>
      </w:pPr>
      <w:r w:rsidRPr="001608F6">
        <w:rPr>
          <w:rFonts w:ascii="Arial" w:eastAsia="Times New Roman" w:hAnsi="Arial" w:cs="Arial"/>
          <w:i/>
          <w:sz w:val="24"/>
          <w:szCs w:val="24"/>
          <w:lang w:eastAsia="sv-SE"/>
        </w:rPr>
        <w:t>Källa: Klostra.se</w:t>
      </w:r>
      <w:bookmarkStart w:id="0" w:name="_GoBack"/>
      <w:bookmarkEnd w:id="0"/>
    </w:p>
    <w:sectPr w:rsidR="00B51FC3" w:rsidRPr="00160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C3"/>
    <w:rsid w:val="000021AE"/>
    <w:rsid w:val="00070B5C"/>
    <w:rsid w:val="001608F6"/>
    <w:rsid w:val="001917E4"/>
    <w:rsid w:val="00B51FC3"/>
    <w:rsid w:val="00E13F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F4CE"/>
  <w15:chartTrackingRefBased/>
  <w15:docId w15:val="{776630AC-98CC-4B08-BAC6-26111478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0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FC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608F6"/>
    <w:rPr>
      <w:b/>
      <w:bCs/>
    </w:rPr>
  </w:style>
  <w:style w:type="character" w:customStyle="1" w:styleId="Heading1Char">
    <w:name w:val="Heading 1 Char"/>
    <w:basedOn w:val="DefaultParagraphFont"/>
    <w:link w:val="Heading1"/>
    <w:uiPriority w:val="9"/>
    <w:rsid w:val="001608F6"/>
    <w:rPr>
      <w:rFonts w:ascii="Times New Roman" w:eastAsia="Times New Roman" w:hAnsi="Times New Roman" w:cs="Times New Roman"/>
      <w:b/>
      <w:bCs/>
      <w:kern w:val="36"/>
      <w:sz w:val="48"/>
      <w:szCs w:val="48"/>
      <w:lang w:eastAsia="sv-SE"/>
    </w:rPr>
  </w:style>
  <w:style w:type="character" w:styleId="Hyperlink">
    <w:name w:val="Hyperlink"/>
    <w:basedOn w:val="DefaultParagraphFont"/>
    <w:uiPriority w:val="99"/>
    <w:semiHidden/>
    <w:unhideWhenUsed/>
    <w:rsid w:val="00160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867202">
      <w:bodyDiv w:val="1"/>
      <w:marLeft w:val="0"/>
      <w:marRight w:val="0"/>
      <w:marTop w:val="0"/>
      <w:marBottom w:val="0"/>
      <w:divBdr>
        <w:top w:val="none" w:sz="0" w:space="0" w:color="auto"/>
        <w:left w:val="none" w:sz="0" w:space="0" w:color="auto"/>
        <w:bottom w:val="none" w:sz="0" w:space="0" w:color="auto"/>
        <w:right w:val="none" w:sz="0" w:space="0" w:color="auto"/>
      </w:divBdr>
    </w:div>
    <w:div w:id="1912153018">
      <w:bodyDiv w:val="1"/>
      <w:marLeft w:val="0"/>
      <w:marRight w:val="0"/>
      <w:marTop w:val="0"/>
      <w:marBottom w:val="0"/>
      <w:divBdr>
        <w:top w:val="none" w:sz="0" w:space="0" w:color="auto"/>
        <w:left w:val="none" w:sz="0" w:space="0" w:color="auto"/>
        <w:bottom w:val="none" w:sz="0" w:space="0" w:color="auto"/>
        <w:right w:val="none" w:sz="0" w:space="0" w:color="auto"/>
      </w:divBdr>
    </w:div>
    <w:div w:id="1930892895">
      <w:bodyDiv w:val="1"/>
      <w:marLeft w:val="0"/>
      <w:marRight w:val="0"/>
      <w:marTop w:val="0"/>
      <w:marBottom w:val="0"/>
      <w:divBdr>
        <w:top w:val="none" w:sz="0" w:space="0" w:color="auto"/>
        <w:left w:val="none" w:sz="0" w:space="0" w:color="auto"/>
        <w:bottom w:val="none" w:sz="0" w:space="0" w:color="auto"/>
        <w:right w:val="none" w:sz="0" w:space="0" w:color="auto"/>
      </w:divBdr>
      <w:divsChild>
        <w:div w:id="1243102222">
          <w:marLeft w:val="0"/>
          <w:marRight w:val="0"/>
          <w:marTop w:val="0"/>
          <w:marBottom w:val="135"/>
          <w:divBdr>
            <w:top w:val="none" w:sz="0" w:space="0" w:color="auto"/>
            <w:left w:val="none" w:sz="0" w:space="0" w:color="auto"/>
            <w:bottom w:val="none" w:sz="0" w:space="0" w:color="auto"/>
            <w:right w:val="none" w:sz="0" w:space="0" w:color="auto"/>
          </w:divBdr>
        </w:div>
      </w:divsChild>
    </w:div>
    <w:div w:id="21143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723</Words>
  <Characters>3834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Vuori</dc:creator>
  <cp:keywords/>
  <dc:description/>
  <cp:lastModifiedBy>Leena Vuori</cp:lastModifiedBy>
  <cp:revision>3</cp:revision>
  <dcterms:created xsi:type="dcterms:W3CDTF">2019-06-01T18:31:00Z</dcterms:created>
  <dcterms:modified xsi:type="dcterms:W3CDTF">2019-06-01T19:02:00Z</dcterms:modified>
</cp:coreProperties>
</file>